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Do:</w:t>
      </w:r>
      <w:r>
        <w:t xml:space="preserve"> Narodowy Fundusz Zdrowia – Centrala</w:t>
      </w:r>
      <w:r>
        <w:br/>
      </w:r>
      <w:r>
        <w:t>ul. Rakowiecka 26/30, 02-528 Warszawa</w:t>
      </w:r>
    </w:p>
    <w:p>
      <w:r>
        <w:rPr>
          <w:b/>
        </w:rPr>
        <w:t>Temat e-maila:</w:t>
      </w:r>
      <w:r>
        <w:t xml:space="preserve"> Wniosek o udostępnienie informacji publicznej – program pilotażowy NF/RAS</w:t>
      </w:r>
    </w:p>
    <w:p>
      <w:pPr>
        <w:jc w:val="center"/>
      </w:pPr>
      <w:r>
        <w:rPr>
          <w:b/>
        </w:rPr>
        <w:t>WNIOSEK O UDOSTĘPNIENIE INFORMACJI PUBLICZNEJ</w:t>
      </w:r>
    </w:p>
    <w:p>
      <w:r>
        <w:t>Na podstawie art. 2 ust. 1 oraz art. 10 ust. 1 ustawy z dnia 6 września 2001 r. o dostępie do informacji publicznej wnoszę o udostępnienie następujących informacji dotyczących programu pilotażowego w zakresie koordynowanej opieki medycznej nad chorymi z neurofibromatozami oraz pokrewnymi im rasopatiami, realizowanego na podstawie rozporządzenia Ministra Zdrowia z 2020 r. (z późniejszymi zmianami), w całym okresie jego realizacji (od 1 października 2020 r. do 30 kwietnia 2026 r.):</w:t>
      </w:r>
    </w:p>
    <w:p>
      <w:r>
        <w:t>1. Liczby unikatowych pacjentów (według numeru PESEL) objętych programem, w podziale na każdy ośrodek koordynujący (nazwa świadczeniodawcy), za każdy rok kalendarzowy oraz łącznie za cały okres programu.</w:t>
      </w:r>
    </w:p>
    <w:p>
      <w:r>
        <w:t>2. Liczby unikatowych pacjentów objętych programem w podziale na województwo zamieszkania pacjenta, za każdy rok kalendarzowy oraz łącznie.</w:t>
      </w:r>
    </w:p>
    <w:p>
      <w:r>
        <w:t>3. Liczby unikatowych pacjentów objętych programem w podziale na grupy wieku (0–17 lat, 18–30 lat, powyżej 30 lat), łącznie i w podziale na ośrodki.</w:t>
      </w:r>
    </w:p>
    <w:p>
      <w:r>
        <w:t>4. Wartości świadczeń rozliczonych w ramach programu (z wyodrębnieniem ryczałtu za koordynację), w podziale na każdy ośrodek koordynujący i każdy rok kalendarzowy.</w:t>
      </w:r>
    </w:p>
    <w:p>
      <w:r>
        <w:t>5. Liczby pacjentów, którzy w dniu zakończenia programu (30 kwietnia 2026 r.) pozostawali pod opieką poszczególnych ośrodków koordynujących.</w:t>
      </w:r>
    </w:p>
    <w:p>
      <w:r>
        <w:t>6. Kopii raportów z realizacji i ewaluacji programu pilotażowego przekazanych przez NFZ Ministrowi Zdrowia, w tym raportu obejmującego okres do 30 czerwca 2025 r. oraz raportu końcowego, wraz ze wskazaniem dat ich przekazania.</w:t>
      </w:r>
    </w:p>
    <w:p>
      <w:r>
        <w:t>7. Liczby unikatowych pacjentów z rozpoznaniem zasadniczym lub współistniejącym ICD-10 Q85.0, którym udzielono świadczeń w ambulatoryjnej opiece specjalistycznej, w podziale na województwa, za lata 2019–2025.</w:t>
      </w:r>
    </w:p>
    <w:p>
      <w:r>
        <w:t>Wnoszę o udostępnienie informacji w formie danych zagregowanych, które nie pozwalają na identyfikację osób. Jeżeli w danej komórce liczba pacjentów jest na tyle mała, że mogłaby umożliwić identyfikację, proszę o oznaczenie jej np. jako „&lt;5” zamiast odmowy udostępnienia całości danych.</w:t>
      </w:r>
    </w:p>
    <w:p>
      <w:r>
        <w:t>Jeżeli którakolwiek z żądanych informacji nie jest w posiadaniu NFZ, proszę o udostępnienie pozostałych i o wskazanie, który podmiot ją posiada.</w:t>
      </w:r>
    </w:p>
    <w:p>
      <w:r>
        <w:rPr>
          <w:b/>
        </w:rPr>
        <w:t>Sposób i forma udostępnienia:</w:t>
      </w:r>
      <w:r>
        <w:t xml:space="preserve"> w formie elektronicznej (preferowany plik arkusza kalkulacyjnego, np. XLSX lub CSV, a w przypadku raportów plik PDF), przesłanej na adres e-mail, z którego wysłano niniejszy wniosek.</w:t>
      </w:r>
    </w:p>
    <w:p>
      <w:r>
        <w:t>Z poważaniem,</w:t>
      </w:r>
      <w:r>
        <w:br/>
      </w:r>
      <w:r>
        <w:t>[imię i nazwisko – opcjonalnie, nie jest wymagane]</w:t>
      </w:r>
      <w:r>
        <w:br/>
      </w:r>
      <w: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